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Singh Mohit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60"/>
        <w:spacing w:after="0" w:line="327" w:lineRule="auto"/>
        <w:rPr>
          <w:sz w:val="20"/>
          <w:szCs w:val="20"/>
          <w:color w:val="auto"/>
        </w:rPr>
      </w:pPr>
      <w:r>
        <w:rPr>
          <w:rFonts w:ascii="Times New Roman" w:cs="Times New Roman" w:eastAsia="Times New Roman" w:hAnsi="Times New Roman"/>
          <w:sz w:val="16"/>
          <w:szCs w:val="16"/>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QuantumScape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0"/>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0000FF"/>
              </w:rPr>
              <w:t>10/24/2025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62,975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2.377</w:t>
            </w:r>
          </w:p>
        </w:tc>
        <w:tc>
          <w:tcPr>
            <w:tcW w:w="60" w:type="dxa"/>
            <w:vAlign w:val="bottom"/>
          </w:tcPr>
          <w:p>
            <w:pPr>
              <w:spacing w:after="0"/>
              <w:rPr>
                <w:sz w:val="22"/>
                <w:szCs w:val="22"/>
                <w:color w:val="auto"/>
              </w:rPr>
            </w:pP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1,640,054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10/24/2025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220,000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200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15.0857</w:t>
            </w:r>
            <w:r>
              <w:rPr>
                <w:rFonts w:ascii="Times New Roman" w:cs="Times New Roman" w:eastAsia="Times New Roman" w:hAnsi="Times New Roman"/>
                <w:sz w:val="21"/>
                <w:szCs w:val="21"/>
                <w:color w:val="008000"/>
                <w:vertAlign w:val="superscript"/>
              </w:rPr>
              <w:t>(1)</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1,420,054</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62,975</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2.377</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10/24/2025</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62,975</w:t>
            </w: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06/05/2019</w:t>
            </w:r>
          </w:p>
        </w:tc>
        <w:tc>
          <w:tcPr>
            <w:tcW w:w="7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06/05/2029</w:t>
            </w:r>
          </w:p>
        </w:tc>
        <w:tc>
          <w:tcPr>
            <w:tcW w:w="5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3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$14.94 to $15.345,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jc w:val="both"/>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1,364,273 shares represented by restricted stock units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/Michael O McCarthy III,</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10/28/2025</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019"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2025-10-28T20:05:28Z</dcterms:created>
  <dcterms:modified xsi:type="dcterms:W3CDTF">2025-10-28T20:05:28Z</dcterms:modified>
</cp:coreProperties>
</file>