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0001834019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QuantumScape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1-408-452-2000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Mohit Singh</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173224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1222961.44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444866620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100" w:type="dxa"/>
            <w:vAlign w:val="bottom"/>
          </w:tcPr>
          <w:p>
            <w:pPr>
              <w:jc w:val="center"/>
              <w:ind w:left="28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0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4100" w:type="dxa"/>
            <w:vAlign w:val="bottom"/>
          </w:tcPr>
          <w:p>
            <w:pPr>
              <w:jc w:val="center"/>
              <w:ind w:left="28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1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Acquired as</w:t>
            </w:r>
          </w:p>
        </w:tc>
        <w:tc>
          <w:tcPr>
            <w:tcW w:w="2600" w:type="dxa"/>
            <w:vAlign w:val="bottom"/>
          </w:tcPr>
          <w:p>
            <w:pPr>
              <w:spacing w:after="0"/>
              <w:rPr>
                <w:sz w:val="23"/>
                <w:szCs w:val="23"/>
                <w:color w:val="auto"/>
              </w:rPr>
            </w:pPr>
          </w:p>
        </w:tc>
        <w:tc>
          <w:tcPr>
            <w:tcW w:w="30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03/10/2023 compensation --   Issuer</w:t>
            </w:r>
          </w:p>
        </w:tc>
        <w:tc>
          <w:tcPr>
            <w:tcW w:w="26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173224</w:t>
            </w:r>
          </w:p>
        </w:tc>
        <w:tc>
          <w:tcPr>
            <w:tcW w:w="30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03/10/2023 Cashless exercise /</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4100" w:type="dxa"/>
            <w:vAlign w:val="bottom"/>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41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Stock Options</w:t>
            </w:r>
          </w:p>
        </w:tc>
        <w:tc>
          <w:tcPr>
            <w:tcW w:w="2600" w:type="dxa"/>
            <w:vAlign w:val="bottom"/>
          </w:tcPr>
          <w:p>
            <w:pPr>
              <w:spacing w:after="0"/>
              <w:rPr>
                <w:sz w:val="24"/>
                <w:szCs w:val="24"/>
                <w:color w:val="auto"/>
              </w:rPr>
            </w:pPr>
          </w:p>
        </w:tc>
        <w:tc>
          <w:tcPr>
            <w:tcW w:w="30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05/16/2024 9966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58034.01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Mohit Singh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05/17/2024 11376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64194.77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11-28-2023,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07/11/2024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11/28/2023</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Mohit Singh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2024-07-11T15:53:46Z</dcterms:created>
  <dcterms:modified xsi:type="dcterms:W3CDTF">2024-07-11T15:53:46Z</dcterms:modified>
</cp:coreProperties>
</file>