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5"/>
        <w:gridCol w:w="4040"/>
      </w:tblGrid>
      <w:tr>
        <w:trPr/>
        <w:tc>
          <w:tcPr>
            <w:tcW w:w="6165" w:type="dxa"/>
            <w:tcBorders/>
            <w:vAlign w:val="center"/>
          </w:tcPr>
          <w:p>
            <w:pPr>
              <w:pStyle w:val="TableContents"/>
              <w:bidi w:val="0"/>
              <w:spacing w:before="0" w:after="283"/>
              <w:jc w:val="left"/>
              <w:rPr/>
            </w:pPr>
            <w:r>
              <w:rPr/>
              <w:t>Name of Issuer</w:t>
            </w:r>
          </w:p>
        </w:tc>
        <w:tc>
          <w:tcPr>
            <w:tcW w:w="4040" w:type="dxa"/>
            <w:tcBorders/>
            <w:vAlign w:val="center"/>
          </w:tcPr>
          <w:p>
            <w:pPr>
              <w:pStyle w:val="TableContents"/>
              <w:bidi w:val="0"/>
              <w:spacing w:before="0" w:after="0"/>
              <w:jc w:val="left"/>
              <w:rPr/>
            </w:pPr>
            <w:r>
              <w:rPr/>
              <w:t>QuantumScape Corp</w:t>
            </w:r>
          </w:p>
        </w:tc>
      </w:tr>
      <w:tr>
        <w:trPr/>
        <w:tc>
          <w:tcPr>
            <w:tcW w:w="6165" w:type="dxa"/>
            <w:tcBorders/>
            <w:vAlign w:val="center"/>
          </w:tcPr>
          <w:p>
            <w:pPr>
              <w:pStyle w:val="TableContents"/>
              <w:bidi w:val="0"/>
              <w:spacing w:before="0" w:after="283"/>
              <w:jc w:val="left"/>
              <w:rPr/>
            </w:pPr>
            <w:r>
              <w:rPr/>
              <w:t>SEC File Number</w:t>
            </w:r>
          </w:p>
        </w:tc>
        <w:tc>
          <w:tcPr>
            <w:tcW w:w="4040" w:type="dxa"/>
            <w:tcBorders/>
            <w:vAlign w:val="center"/>
          </w:tcPr>
          <w:p>
            <w:pPr>
              <w:pStyle w:val="TableContents"/>
              <w:bidi w:val="0"/>
              <w:spacing w:before="0" w:after="0"/>
              <w:jc w:val="left"/>
              <w:rPr/>
            </w:pPr>
            <w:r>
              <w:rPr/>
              <w:t>001-39345</w:t>
            </w:r>
          </w:p>
        </w:tc>
      </w:tr>
      <w:tr>
        <w:trPr/>
        <w:tc>
          <w:tcPr>
            <w:tcW w:w="6165" w:type="dxa"/>
            <w:tcBorders/>
            <w:vAlign w:val="center"/>
          </w:tcPr>
          <w:p>
            <w:pPr>
              <w:pStyle w:val="TableContents"/>
              <w:bidi w:val="0"/>
              <w:spacing w:before="0" w:after="283"/>
              <w:jc w:val="left"/>
              <w:rPr/>
            </w:pPr>
            <w:r>
              <w:rPr/>
              <w:t>Address of Issuer</w:t>
            </w:r>
          </w:p>
        </w:tc>
        <w:tc>
          <w:tcPr>
            <w:tcW w:w="4040"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165" w:type="dxa"/>
            <w:tcBorders/>
            <w:vAlign w:val="center"/>
          </w:tcPr>
          <w:p>
            <w:pPr>
              <w:pStyle w:val="TableContents"/>
              <w:bidi w:val="0"/>
              <w:spacing w:before="0" w:after="283"/>
              <w:jc w:val="left"/>
              <w:rPr/>
            </w:pPr>
            <w:r>
              <w:rPr/>
              <w:t>Phone</w:t>
            </w:r>
          </w:p>
        </w:tc>
        <w:tc>
          <w:tcPr>
            <w:tcW w:w="4040" w:type="dxa"/>
            <w:tcBorders/>
            <w:vAlign w:val="center"/>
          </w:tcPr>
          <w:p>
            <w:pPr>
              <w:pStyle w:val="TableContents"/>
              <w:bidi w:val="0"/>
              <w:spacing w:before="0" w:after="0"/>
              <w:jc w:val="left"/>
              <w:rPr/>
            </w:pPr>
            <w:r>
              <w:rPr/>
              <w:t>(408) 452-2000</w:t>
            </w:r>
          </w:p>
        </w:tc>
      </w:tr>
      <w:tr>
        <w:trPr/>
        <w:tc>
          <w:tcPr>
            <w:tcW w:w="6165" w:type="dxa"/>
            <w:tcBorders/>
            <w:vAlign w:val="center"/>
          </w:tcPr>
          <w:p>
            <w:pPr>
              <w:pStyle w:val="TableContents"/>
              <w:bidi w:val="0"/>
              <w:spacing w:before="0" w:after="283"/>
              <w:jc w:val="left"/>
              <w:rPr/>
            </w:pPr>
            <w:r>
              <w:rPr/>
              <w:t>Name of Person for Whose Account the Securities are To Be Sold</w:t>
            </w:r>
          </w:p>
        </w:tc>
        <w:tc>
          <w:tcPr>
            <w:tcW w:w="4040" w:type="dxa"/>
            <w:tcBorders/>
            <w:vAlign w:val="center"/>
          </w:tcPr>
          <w:p>
            <w:pPr>
              <w:pStyle w:val="TableContents"/>
              <w:bidi w:val="0"/>
              <w:spacing w:before="0" w:after="0"/>
              <w:jc w:val="left"/>
              <w:rPr/>
            </w:pPr>
            <w:r>
              <w:rPr/>
              <w:t>Hettrich Kevin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5" w:type="dxa"/>
            <w:tcBorders/>
            <w:vAlign w:val="center"/>
          </w:tcPr>
          <w:p>
            <w:pPr>
              <w:pStyle w:val="TableContents"/>
              <w:bidi w:val="0"/>
              <w:spacing w:before="0" w:after="283"/>
              <w:jc w:val="left"/>
              <w:rPr/>
            </w:pPr>
            <w:r>
              <w:rPr/>
              <w:t>Relationship to Issuer</w:t>
            </w:r>
          </w:p>
        </w:tc>
        <w:tc>
          <w:tcPr>
            <w:tcW w:w="40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 38th floor</w:t>
              <w:br/>
              <w:t>New York   NY   10004</w:t>
            </w:r>
          </w:p>
        </w:tc>
        <w:tc>
          <w:tcPr>
            <w:tcW w:w="1184" w:type="dxa"/>
            <w:tcBorders/>
            <w:vAlign w:val="center"/>
          </w:tcPr>
          <w:p>
            <w:pPr>
              <w:pStyle w:val="TableContents"/>
              <w:bidi w:val="0"/>
              <w:spacing w:before="0" w:after="283"/>
              <w:jc w:val="left"/>
              <w:rPr/>
            </w:pPr>
            <w:r>
              <w:rPr/>
              <w:t>35821</w:t>
            </w:r>
          </w:p>
        </w:tc>
        <w:tc>
          <w:tcPr>
            <w:tcW w:w="1393" w:type="dxa"/>
            <w:tcBorders/>
            <w:vAlign w:val="center"/>
          </w:tcPr>
          <w:p>
            <w:pPr>
              <w:pStyle w:val="TableContents"/>
              <w:bidi w:val="0"/>
              <w:spacing w:before="0" w:after="283"/>
              <w:jc w:val="left"/>
              <w:rPr/>
            </w:pPr>
            <w:r>
              <w:rPr/>
              <w:t>219224.52</w:t>
            </w:r>
          </w:p>
        </w:tc>
        <w:tc>
          <w:tcPr>
            <w:tcW w:w="1565" w:type="dxa"/>
            <w:tcBorders/>
            <w:vAlign w:val="center"/>
          </w:tcPr>
          <w:p>
            <w:pPr>
              <w:pStyle w:val="TableContents"/>
              <w:bidi w:val="0"/>
              <w:spacing w:before="0" w:after="283"/>
              <w:jc w:val="left"/>
              <w:rPr/>
            </w:pPr>
            <w:r>
              <w:rPr/>
              <w:t>587219164</w:t>
            </w:r>
          </w:p>
        </w:tc>
        <w:tc>
          <w:tcPr>
            <w:tcW w:w="1574" w:type="dxa"/>
            <w:tcBorders/>
            <w:vAlign w:val="center"/>
          </w:tcPr>
          <w:p>
            <w:pPr>
              <w:pStyle w:val="TableContents"/>
              <w:bidi w:val="0"/>
              <w:spacing w:before="0" w:after="283"/>
              <w:jc w:val="left"/>
              <w:rPr/>
            </w:pPr>
            <w:r>
              <w:rPr/>
              <w:t>08/18/2026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55109</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39"/>
        <w:gridCol w:w="1555"/>
        <w:gridCol w:w="1753"/>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Kevin Hettrich</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05/18/2026</w:t>
            </w:r>
          </w:p>
        </w:tc>
        <w:tc>
          <w:tcPr>
            <w:tcW w:w="1555" w:type="dxa"/>
            <w:tcBorders/>
            <w:vAlign w:val="center"/>
          </w:tcPr>
          <w:p>
            <w:pPr>
              <w:pStyle w:val="TableContents"/>
              <w:bidi w:val="0"/>
              <w:spacing w:before="0" w:after="283"/>
              <w:jc w:val="left"/>
              <w:rPr/>
            </w:pPr>
            <w:r>
              <w:rPr/>
              <w:t>30535</w:t>
            </w:r>
          </w:p>
        </w:tc>
        <w:tc>
          <w:tcPr>
            <w:tcW w:w="1753" w:type="dxa"/>
            <w:tcBorders/>
            <w:vAlign w:val="center"/>
          </w:tcPr>
          <w:p>
            <w:pPr>
              <w:pStyle w:val="TableContents"/>
              <w:bidi w:val="0"/>
              <w:spacing w:before="0" w:after="283"/>
              <w:jc w:val="left"/>
              <w:rPr/>
            </w:pPr>
            <w:r>
              <w:rPr/>
              <w:t>225107.07</w:t>
            </w:r>
          </w:p>
        </w:tc>
      </w:tr>
      <w:tr>
        <w:trPr/>
        <w:tc>
          <w:tcPr>
            <w:tcW w:w="3044" w:type="dxa"/>
            <w:tcBorders/>
            <w:vAlign w:val="center"/>
          </w:tcPr>
          <w:p>
            <w:pPr>
              <w:pStyle w:val="TableContents"/>
              <w:bidi w:val="0"/>
              <w:spacing w:before="0" w:after="283"/>
              <w:jc w:val="left"/>
              <w:rPr/>
            </w:pPr>
            <w:r>
              <w:rPr/>
              <w:t>Kevin Hettrich</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05/21/2026</w:t>
            </w:r>
          </w:p>
        </w:tc>
        <w:tc>
          <w:tcPr>
            <w:tcW w:w="1555" w:type="dxa"/>
            <w:tcBorders/>
            <w:vAlign w:val="center"/>
          </w:tcPr>
          <w:p>
            <w:pPr>
              <w:pStyle w:val="TableContents"/>
              <w:bidi w:val="0"/>
              <w:spacing w:before="0" w:after="283"/>
              <w:jc w:val="left"/>
              <w:rPr/>
            </w:pPr>
            <w:r>
              <w:rPr/>
              <w:t>9800</w:t>
            </w:r>
          </w:p>
        </w:tc>
        <w:tc>
          <w:tcPr>
            <w:tcW w:w="1753" w:type="dxa"/>
            <w:tcBorders/>
            <w:vAlign w:val="center"/>
          </w:tcPr>
          <w:p>
            <w:pPr>
              <w:pStyle w:val="TableContents"/>
              <w:bidi w:val="0"/>
              <w:spacing w:before="0" w:after="283"/>
              <w:jc w:val="left"/>
              <w:rPr/>
            </w:pPr>
            <w:r>
              <w:rPr/>
              <w:t>78977.22</w:t>
            </w:r>
          </w:p>
        </w:tc>
      </w:tr>
      <w:tr>
        <w:trPr/>
        <w:tc>
          <w:tcPr>
            <w:tcW w:w="3044" w:type="dxa"/>
            <w:tcBorders/>
            <w:vAlign w:val="center"/>
          </w:tcPr>
          <w:p>
            <w:pPr>
              <w:pStyle w:val="TableContents"/>
              <w:bidi w:val="0"/>
              <w:spacing w:before="0" w:after="283"/>
              <w:jc w:val="left"/>
              <w:rPr/>
            </w:pPr>
            <w:r>
              <w:rPr/>
              <w:t>Kevin Hettrich</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9800</w:t>
            </w:r>
          </w:p>
        </w:tc>
        <w:tc>
          <w:tcPr>
            <w:tcW w:w="1753" w:type="dxa"/>
            <w:tcBorders/>
            <w:vAlign w:val="center"/>
          </w:tcPr>
          <w:p>
            <w:pPr>
              <w:pStyle w:val="TableContents"/>
              <w:bidi w:val="0"/>
              <w:spacing w:before="0" w:after="283"/>
              <w:jc w:val="left"/>
              <w:rPr/>
            </w:pPr>
            <w:r>
              <w:rPr/>
              <w:t>77811.02</w:t>
            </w:r>
          </w:p>
        </w:tc>
      </w:tr>
      <w:tr>
        <w:trPr/>
        <w:tc>
          <w:tcPr>
            <w:tcW w:w="3044" w:type="dxa"/>
            <w:tcBorders/>
            <w:vAlign w:val="center"/>
          </w:tcPr>
          <w:p>
            <w:pPr>
              <w:pStyle w:val="TableContents"/>
              <w:bidi w:val="0"/>
              <w:spacing w:before="0" w:after="283"/>
              <w:jc w:val="left"/>
              <w:rPr/>
            </w:pPr>
            <w:r>
              <w:rPr/>
              <w:t>Kevin Hettrich</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39"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9800</w:t>
            </w:r>
          </w:p>
        </w:tc>
        <w:tc>
          <w:tcPr>
            <w:tcW w:w="1753" w:type="dxa"/>
            <w:tcBorders/>
            <w:vAlign w:val="center"/>
          </w:tcPr>
          <w:p>
            <w:pPr>
              <w:pStyle w:val="TableContents"/>
              <w:bidi w:val="0"/>
              <w:spacing w:before="0" w:after="283"/>
              <w:jc w:val="left"/>
              <w:rPr/>
            </w:pPr>
            <w:r>
              <w:rPr/>
              <w:t>71361.64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1"/>
        <w:gridCol w:w="8494"/>
      </w:tblGrid>
      <w:tr>
        <w:trPr/>
        <w:tc>
          <w:tcPr>
            <w:tcW w:w="1711" w:type="dxa"/>
            <w:tcBorders/>
            <w:vAlign w:val="center"/>
          </w:tcPr>
          <w:p>
            <w:pPr>
              <w:pStyle w:val="TableContents"/>
              <w:bidi w:val="0"/>
              <w:spacing w:before="0" w:after="283"/>
              <w:jc w:val="left"/>
              <w:rPr/>
            </w:pPr>
            <w:r>
              <w:rPr/>
              <w:t>Remarks</w:t>
            </w:r>
          </w:p>
        </w:tc>
        <w:tc>
          <w:tcPr>
            <w:tcW w:w="8494" w:type="dxa"/>
            <w:tcBorders/>
            <w:vAlign w:val="center"/>
          </w:tcPr>
          <w:p>
            <w:pPr>
              <w:pStyle w:val="TableContents"/>
              <w:bidi w:val="0"/>
              <w:spacing w:before="0" w:after="0"/>
              <w:jc w:val="left"/>
              <w:rPr/>
            </w:pPr>
            <w:r>
              <w:rPr/>
              <w:t>The number of shares to be sold represents an estimate of the amount necessary to cover tax obligations on the release of restricted stock units.</w:t>
            </w:r>
          </w:p>
        </w:tc>
      </w:tr>
      <w:tr>
        <w:trPr/>
        <w:tc>
          <w:tcPr>
            <w:tcW w:w="1711" w:type="dxa"/>
            <w:tcBorders/>
            <w:vAlign w:val="center"/>
          </w:tcPr>
          <w:p>
            <w:pPr>
              <w:pStyle w:val="TableContents"/>
              <w:bidi w:val="0"/>
              <w:spacing w:before="0" w:after="283"/>
              <w:jc w:val="left"/>
              <w:rPr/>
            </w:pPr>
            <w:r>
              <w:rPr/>
              <w:t>Date of Notice</w:t>
            </w:r>
          </w:p>
        </w:tc>
        <w:tc>
          <w:tcPr>
            <w:tcW w:w="849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1" w:type="dxa"/>
            <w:tcBorders/>
            <w:vAlign w:val="center"/>
          </w:tcPr>
          <w:p>
            <w:pPr>
              <w:pStyle w:val="TableContents"/>
              <w:bidi w:val="0"/>
              <w:spacing w:before="0" w:after="283"/>
              <w:jc w:val="left"/>
              <w:rPr/>
            </w:pPr>
            <w:r>
              <w:rPr/>
              <w:t>Signature</w:t>
            </w:r>
          </w:p>
        </w:tc>
        <w:tc>
          <w:tcPr>
            <w:tcW w:w="8494" w:type="dxa"/>
            <w:tcBorders/>
            <w:vAlign w:val="center"/>
          </w:tcPr>
          <w:p>
            <w:pPr>
              <w:pStyle w:val="TableContents"/>
              <w:bidi w:val="0"/>
              <w:spacing w:before="0" w:after="0"/>
              <w:jc w:val="left"/>
              <w:rPr/>
            </w:pPr>
            <w:r>
              <w:rPr/>
              <w:t>/s/ Kevin Hettrich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3438</Characters>
  <CharactersWithSpaces>4058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